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08" w:rsidRPr="00E31255" w:rsidRDefault="00E31255" w:rsidP="00C57808">
      <w:pPr>
        <w:rPr>
          <w:b/>
          <w:sz w:val="22"/>
        </w:rPr>
      </w:pPr>
      <w:r w:rsidRPr="00E31255">
        <w:rPr>
          <w:b/>
          <w:sz w:val="22"/>
        </w:rPr>
        <w:t>Programma Themabijeenkomst Stop de bloeding - red een leven 19 juni 2018</w:t>
      </w:r>
    </w:p>
    <w:p w:rsidR="00895CCE" w:rsidRPr="00E31255" w:rsidRDefault="00895CCE" w:rsidP="00895CCE">
      <w:pPr>
        <w:rPr>
          <w:b/>
          <w:sz w:val="22"/>
        </w:rPr>
      </w:pPr>
    </w:p>
    <w:p w:rsidR="00895CCE" w:rsidRPr="00E31255" w:rsidRDefault="00895CCE" w:rsidP="00895CCE">
      <w:pPr>
        <w:rPr>
          <w:sz w:val="22"/>
        </w:rPr>
      </w:pPr>
      <w:r w:rsidRPr="00E31255">
        <w:rPr>
          <w:sz w:val="22"/>
        </w:rPr>
        <w:t>18.00 uur</w:t>
      </w:r>
      <w:r w:rsidRPr="00E31255">
        <w:rPr>
          <w:sz w:val="22"/>
        </w:rPr>
        <w:tab/>
        <w:t xml:space="preserve">Welkom en opening door voorzitter </w:t>
      </w:r>
      <w:r w:rsidR="00E31255">
        <w:rPr>
          <w:sz w:val="22"/>
        </w:rPr>
        <w:t>(traumachirurg</w:t>
      </w:r>
      <w:r w:rsidR="002A57BF">
        <w:rPr>
          <w:sz w:val="22"/>
        </w:rPr>
        <w:t xml:space="preserve"> NAZB</w:t>
      </w:r>
      <w:r w:rsidR="00E31255">
        <w:rPr>
          <w:sz w:val="22"/>
        </w:rPr>
        <w:t>)</w:t>
      </w:r>
    </w:p>
    <w:p w:rsidR="00895CCE" w:rsidRPr="00E31255" w:rsidRDefault="00895CCE" w:rsidP="00895CCE">
      <w:pPr>
        <w:rPr>
          <w:b/>
          <w:sz w:val="22"/>
        </w:rPr>
      </w:pPr>
    </w:p>
    <w:p w:rsidR="00895CCE" w:rsidRPr="00E31255" w:rsidRDefault="00E31255" w:rsidP="00E31255">
      <w:pPr>
        <w:ind w:left="1418" w:hanging="1418"/>
        <w:rPr>
          <w:sz w:val="22"/>
        </w:rPr>
      </w:pPr>
      <w:r>
        <w:rPr>
          <w:sz w:val="22"/>
        </w:rPr>
        <w:t xml:space="preserve">18.10 uur </w:t>
      </w:r>
      <w:r>
        <w:rPr>
          <w:sz w:val="22"/>
        </w:rPr>
        <w:tab/>
        <w:t xml:space="preserve">Ontstaan en doel project Stop de bloeding - red een leven door </w:t>
      </w:r>
      <w:r w:rsidR="00895CCE" w:rsidRPr="00E31255">
        <w:rPr>
          <w:sz w:val="22"/>
        </w:rPr>
        <w:t>Leo Geeraedts (</w:t>
      </w:r>
      <w:r>
        <w:rPr>
          <w:sz w:val="22"/>
        </w:rPr>
        <w:t>traumachirurg VUmc)</w:t>
      </w:r>
    </w:p>
    <w:p w:rsidR="00895CCE" w:rsidRPr="00E31255" w:rsidRDefault="00895CCE" w:rsidP="00895CCE">
      <w:pPr>
        <w:rPr>
          <w:sz w:val="22"/>
        </w:rPr>
      </w:pPr>
    </w:p>
    <w:p w:rsidR="00895CCE" w:rsidRDefault="00CD7ACC" w:rsidP="007D194B">
      <w:pPr>
        <w:ind w:left="1418" w:hanging="1418"/>
        <w:rPr>
          <w:sz w:val="22"/>
        </w:rPr>
      </w:pPr>
      <w:r>
        <w:rPr>
          <w:sz w:val="22"/>
        </w:rPr>
        <w:t xml:space="preserve">18.30 uur </w:t>
      </w:r>
      <w:r>
        <w:rPr>
          <w:sz w:val="22"/>
        </w:rPr>
        <w:tab/>
      </w:r>
      <w:r w:rsidR="00895CCE" w:rsidRPr="00E31255">
        <w:rPr>
          <w:sz w:val="22"/>
        </w:rPr>
        <w:t xml:space="preserve">Casus </w:t>
      </w:r>
      <w:r>
        <w:rPr>
          <w:sz w:val="22"/>
        </w:rPr>
        <w:t xml:space="preserve">1 </w:t>
      </w:r>
      <w:r w:rsidR="00895CCE" w:rsidRPr="00E31255">
        <w:rPr>
          <w:sz w:val="22"/>
        </w:rPr>
        <w:t>extreem geweld</w:t>
      </w:r>
      <w:r>
        <w:rPr>
          <w:sz w:val="22"/>
        </w:rPr>
        <w:t>: terroristische aanslag Bataclan</w:t>
      </w:r>
      <w:r w:rsidR="00895CCE" w:rsidRPr="00E31255">
        <w:rPr>
          <w:sz w:val="22"/>
        </w:rPr>
        <w:t xml:space="preserve"> </w:t>
      </w:r>
      <w:r w:rsidR="007D194B">
        <w:rPr>
          <w:sz w:val="22"/>
        </w:rPr>
        <w:t>door Xavier Lesaffre (Médecin des Armées (legerarts) Parijs)</w:t>
      </w:r>
      <w:bookmarkStart w:id="0" w:name="_GoBack"/>
      <w:bookmarkEnd w:id="0"/>
    </w:p>
    <w:p w:rsidR="00895CCE" w:rsidRPr="00E31255" w:rsidRDefault="00895CCE" w:rsidP="00895CCE">
      <w:pPr>
        <w:rPr>
          <w:sz w:val="22"/>
        </w:rPr>
      </w:pPr>
    </w:p>
    <w:p w:rsidR="00CD7ACC" w:rsidRDefault="00895CCE" w:rsidP="00895CCE">
      <w:pPr>
        <w:rPr>
          <w:sz w:val="22"/>
        </w:rPr>
      </w:pPr>
      <w:r w:rsidRPr="00CD7ACC">
        <w:rPr>
          <w:sz w:val="22"/>
        </w:rPr>
        <w:t>19.15 uur</w:t>
      </w:r>
      <w:r w:rsidRPr="00CD7ACC">
        <w:rPr>
          <w:sz w:val="22"/>
        </w:rPr>
        <w:tab/>
      </w:r>
      <w:r w:rsidR="00CD7ACC">
        <w:rPr>
          <w:sz w:val="22"/>
        </w:rPr>
        <w:t xml:space="preserve">Discussie n.a.v. casuïstiek </w:t>
      </w:r>
    </w:p>
    <w:p w:rsidR="00CD7ACC" w:rsidRDefault="00CD7ACC" w:rsidP="00895CCE">
      <w:pPr>
        <w:rPr>
          <w:sz w:val="22"/>
        </w:rPr>
      </w:pPr>
    </w:p>
    <w:p w:rsidR="00895CCE" w:rsidRPr="00CD7ACC" w:rsidRDefault="00CD7ACC" w:rsidP="00895CCE">
      <w:pPr>
        <w:rPr>
          <w:b/>
          <w:sz w:val="22"/>
        </w:rPr>
      </w:pPr>
      <w:r w:rsidRPr="00CD7ACC">
        <w:rPr>
          <w:b/>
          <w:sz w:val="22"/>
        </w:rPr>
        <w:t xml:space="preserve">19.30 uur </w:t>
      </w:r>
      <w:r w:rsidRPr="00CD7ACC">
        <w:rPr>
          <w:b/>
          <w:sz w:val="22"/>
        </w:rPr>
        <w:tab/>
      </w:r>
      <w:r w:rsidR="00895CCE" w:rsidRPr="00CD7ACC">
        <w:rPr>
          <w:b/>
          <w:sz w:val="22"/>
        </w:rPr>
        <w:t>PAUZE</w:t>
      </w:r>
    </w:p>
    <w:p w:rsidR="00895CCE" w:rsidRPr="00E31255" w:rsidRDefault="00895CCE" w:rsidP="00895CCE">
      <w:pPr>
        <w:rPr>
          <w:sz w:val="22"/>
        </w:rPr>
      </w:pPr>
    </w:p>
    <w:p w:rsidR="0020697F" w:rsidRDefault="00CD7ACC" w:rsidP="00895CCE">
      <w:pPr>
        <w:rPr>
          <w:sz w:val="22"/>
        </w:rPr>
      </w:pPr>
      <w:r>
        <w:rPr>
          <w:sz w:val="22"/>
        </w:rPr>
        <w:t>19.45</w:t>
      </w:r>
      <w:r w:rsidR="0020697F" w:rsidRPr="00E31255">
        <w:rPr>
          <w:sz w:val="22"/>
        </w:rPr>
        <w:t xml:space="preserve"> uur</w:t>
      </w:r>
      <w:r w:rsidR="0020697F" w:rsidRPr="00E31255">
        <w:rPr>
          <w:sz w:val="22"/>
        </w:rPr>
        <w:tab/>
      </w:r>
      <w:r>
        <w:rPr>
          <w:sz w:val="22"/>
        </w:rPr>
        <w:t>Casus 2 levensbedreigend bloedverlies na bedrijfsongeval, door:</w:t>
      </w:r>
    </w:p>
    <w:p w:rsidR="00CD7ACC" w:rsidRDefault="00CD7ACC" w:rsidP="00895CC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- Ambulanceverpleegkundig</w:t>
      </w:r>
      <w:r w:rsidR="002A57BF">
        <w:rPr>
          <w:sz w:val="22"/>
        </w:rPr>
        <w:t>e en/of MMT-arts: prehospitale fase</w:t>
      </w:r>
    </w:p>
    <w:p w:rsidR="00CD7ACC" w:rsidRDefault="00CD7ACC" w:rsidP="00CD7ACC">
      <w:pPr>
        <w:ind w:left="709" w:firstLine="709"/>
        <w:rPr>
          <w:sz w:val="22"/>
        </w:rPr>
      </w:pPr>
      <w:r>
        <w:rPr>
          <w:sz w:val="22"/>
        </w:rPr>
        <w:t>- SEH-arts</w:t>
      </w:r>
      <w:r w:rsidR="002A57BF">
        <w:rPr>
          <w:sz w:val="22"/>
        </w:rPr>
        <w:t>: opvang SEH</w:t>
      </w:r>
    </w:p>
    <w:p w:rsidR="00CD7ACC" w:rsidRPr="00CD7ACC" w:rsidRDefault="00CD7ACC" w:rsidP="00CD7ACC">
      <w:pPr>
        <w:ind w:left="709" w:firstLine="709"/>
        <w:rPr>
          <w:sz w:val="22"/>
        </w:rPr>
      </w:pPr>
      <w:r>
        <w:rPr>
          <w:sz w:val="22"/>
        </w:rPr>
        <w:t xml:space="preserve">- </w:t>
      </w:r>
      <w:r w:rsidRPr="00CD7ACC">
        <w:rPr>
          <w:sz w:val="22"/>
        </w:rPr>
        <w:t>Traumachirurg</w:t>
      </w:r>
      <w:r w:rsidR="002A57BF">
        <w:rPr>
          <w:sz w:val="22"/>
        </w:rPr>
        <w:t>: behandeling en herstel tijdens en na opname</w:t>
      </w:r>
    </w:p>
    <w:p w:rsidR="00CD7ACC" w:rsidRPr="00E31255" w:rsidRDefault="00CD7ACC" w:rsidP="00895CC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0697F" w:rsidRPr="00E31255" w:rsidRDefault="00CD7ACC" w:rsidP="00895CCE">
      <w:pPr>
        <w:rPr>
          <w:sz w:val="22"/>
        </w:rPr>
      </w:pPr>
      <w:r>
        <w:rPr>
          <w:sz w:val="22"/>
        </w:rPr>
        <w:t>20.10 uur</w:t>
      </w:r>
      <w:r>
        <w:rPr>
          <w:sz w:val="22"/>
        </w:rPr>
        <w:tab/>
        <w:t>Discussie n.a.v. casuïstiek</w:t>
      </w:r>
    </w:p>
    <w:p w:rsidR="0020697F" w:rsidRPr="00E31255" w:rsidRDefault="0020697F" w:rsidP="00895CCE">
      <w:pPr>
        <w:rPr>
          <w:sz w:val="22"/>
        </w:rPr>
      </w:pPr>
      <w:r w:rsidRPr="00E31255">
        <w:rPr>
          <w:sz w:val="22"/>
        </w:rPr>
        <w:tab/>
      </w:r>
      <w:r w:rsidRPr="00E31255">
        <w:rPr>
          <w:sz w:val="22"/>
        </w:rPr>
        <w:tab/>
      </w:r>
    </w:p>
    <w:p w:rsidR="00CD7ACC" w:rsidRDefault="00CD7ACC" w:rsidP="00895CCE">
      <w:pPr>
        <w:rPr>
          <w:sz w:val="22"/>
        </w:rPr>
      </w:pPr>
      <w:r>
        <w:rPr>
          <w:sz w:val="22"/>
        </w:rPr>
        <w:t xml:space="preserve">20.30 uur </w:t>
      </w:r>
      <w:r>
        <w:rPr>
          <w:sz w:val="22"/>
        </w:rPr>
        <w:tab/>
        <w:t xml:space="preserve">Aftrap Brabantse uitrol Stop de bloeding - red een leven: </w:t>
      </w:r>
    </w:p>
    <w:p w:rsidR="0020697F" w:rsidRPr="00E31255" w:rsidRDefault="00CD7ACC" w:rsidP="00CD7ACC">
      <w:pPr>
        <w:ind w:left="709" w:firstLine="709"/>
        <w:rPr>
          <w:sz w:val="22"/>
        </w:rPr>
      </w:pPr>
      <w:r>
        <w:rPr>
          <w:sz w:val="22"/>
        </w:rPr>
        <w:t>Aa</w:t>
      </w:r>
      <w:r w:rsidR="0020697F" w:rsidRPr="00E31255">
        <w:rPr>
          <w:sz w:val="22"/>
        </w:rPr>
        <w:t>nmelden instructeurscursus</w:t>
      </w:r>
    </w:p>
    <w:p w:rsidR="0020697F" w:rsidRPr="00E31255" w:rsidRDefault="0020697F" w:rsidP="00895CCE">
      <w:pPr>
        <w:rPr>
          <w:sz w:val="22"/>
        </w:rPr>
      </w:pPr>
    </w:p>
    <w:p w:rsidR="0020697F" w:rsidRPr="00E31255" w:rsidRDefault="00CD7ACC" w:rsidP="00895CCE">
      <w:pPr>
        <w:rPr>
          <w:sz w:val="22"/>
        </w:rPr>
      </w:pPr>
      <w:r>
        <w:rPr>
          <w:sz w:val="22"/>
        </w:rPr>
        <w:t>20.45</w:t>
      </w:r>
      <w:r w:rsidR="0020697F" w:rsidRPr="00E31255">
        <w:rPr>
          <w:sz w:val="22"/>
        </w:rPr>
        <w:t xml:space="preserve"> uur </w:t>
      </w:r>
      <w:r w:rsidR="0020697F" w:rsidRPr="00E31255">
        <w:rPr>
          <w:sz w:val="22"/>
        </w:rPr>
        <w:tab/>
        <w:t>Afsluiting en borrel</w:t>
      </w:r>
    </w:p>
    <w:p w:rsidR="0020697F" w:rsidRDefault="0020697F" w:rsidP="00895CCE">
      <w:pPr>
        <w:rPr>
          <w:sz w:val="22"/>
        </w:rPr>
      </w:pPr>
    </w:p>
    <w:p w:rsidR="002A57BF" w:rsidRDefault="002A57BF" w:rsidP="00895CCE">
      <w:pPr>
        <w:rPr>
          <w:sz w:val="22"/>
        </w:rPr>
      </w:pPr>
    </w:p>
    <w:p w:rsidR="002A57BF" w:rsidRPr="00E31255" w:rsidRDefault="002A57BF" w:rsidP="00895CCE">
      <w:pPr>
        <w:rPr>
          <w:sz w:val="22"/>
        </w:rPr>
      </w:pPr>
    </w:p>
    <w:p w:rsidR="0020697F" w:rsidRPr="005F0BD7" w:rsidRDefault="0020697F" w:rsidP="005F0BD7">
      <w:pPr>
        <w:rPr>
          <w:sz w:val="22"/>
        </w:rPr>
      </w:pPr>
    </w:p>
    <w:sectPr w:rsidR="0020697F" w:rsidRPr="005F0BD7" w:rsidSect="00E31255">
      <w:headerReference w:type="default" r:id="rId8"/>
      <w:type w:val="continuous"/>
      <w:pgSz w:w="11906" w:h="16838" w:code="9"/>
      <w:pgMar w:top="2410" w:right="566" w:bottom="1474" w:left="1418" w:header="567" w:footer="5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A2" w:rsidRDefault="00AD3FA2" w:rsidP="00780067">
      <w:pPr>
        <w:spacing w:line="240" w:lineRule="auto"/>
      </w:pPr>
      <w:r>
        <w:separator/>
      </w:r>
    </w:p>
  </w:endnote>
  <w:endnote w:type="continuationSeparator" w:id="0">
    <w:p w:rsidR="00AD3FA2" w:rsidRDefault="00AD3FA2" w:rsidP="00780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wyn New L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8B" w:csb1="00000000"/>
  </w:font>
  <w:font w:name="Alwyn">
    <w:altName w:val="Arial"/>
    <w:panose1 w:val="00000000000000000000"/>
    <w:charset w:val="00"/>
    <w:family w:val="modern"/>
    <w:notTrueType/>
    <w:pitch w:val="variable"/>
    <w:sig w:usb0="00000001" w:usb1="10002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A2" w:rsidRDefault="00AD3FA2" w:rsidP="00780067">
      <w:pPr>
        <w:spacing w:line="240" w:lineRule="auto"/>
      </w:pPr>
      <w:r>
        <w:separator/>
      </w:r>
    </w:p>
  </w:footnote>
  <w:footnote w:type="continuationSeparator" w:id="0">
    <w:p w:rsidR="00AD3FA2" w:rsidRDefault="00AD3FA2" w:rsidP="00780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55" w:rsidRDefault="00AD3FA2" w:rsidP="00352DBE">
    <w:pPr>
      <w:pStyle w:val="Koptekst"/>
      <w:tabs>
        <w:tab w:val="clear" w:pos="4536"/>
        <w:tab w:val="clear" w:pos="9072"/>
        <w:tab w:val="right" w:pos="10065"/>
      </w:tabs>
      <w:jc w:val="right"/>
    </w:pPr>
    <w:fldSimple w:instr=" REF  logo  \* MERGEFORMAT ">
      <w:r w:rsidR="00E31255">
        <w:rPr>
          <w:noProof/>
          <w:lang w:eastAsia="nl-NL"/>
        </w:rPr>
        <w:drawing>
          <wp:inline distT="0" distB="0" distL="0" distR="0">
            <wp:extent cx="2313940" cy="914400"/>
            <wp:effectExtent l="0" t="0" r="0" b="0"/>
            <wp:docPr id="13" name="Afbeelding 13" descr="adress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resseri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5E8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0E4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041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706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AA3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44C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BEA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067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607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322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6D25"/>
    <w:multiLevelType w:val="hybridMultilevel"/>
    <w:tmpl w:val="EE640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A3674"/>
    <w:multiLevelType w:val="hybridMultilevel"/>
    <w:tmpl w:val="3E5481A2"/>
    <w:lvl w:ilvl="0" w:tplc="D46818D6">
      <w:start w:val="19"/>
      <w:numFmt w:val="bullet"/>
      <w:lvlText w:val="-"/>
      <w:lvlJc w:val="left"/>
      <w:pPr>
        <w:ind w:left="1785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7C367A16"/>
    <w:multiLevelType w:val="hybridMultilevel"/>
    <w:tmpl w:val="E5D6E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B2"/>
    <w:rsid w:val="000117A1"/>
    <w:rsid w:val="00016B54"/>
    <w:rsid w:val="00020D09"/>
    <w:rsid w:val="00021AEF"/>
    <w:rsid w:val="00057E77"/>
    <w:rsid w:val="000952E3"/>
    <w:rsid w:val="00125752"/>
    <w:rsid w:val="001B01BA"/>
    <w:rsid w:val="001F6902"/>
    <w:rsid w:val="0020697F"/>
    <w:rsid w:val="00231B3E"/>
    <w:rsid w:val="002535B3"/>
    <w:rsid w:val="00256FEA"/>
    <w:rsid w:val="00275D4C"/>
    <w:rsid w:val="00287E4E"/>
    <w:rsid w:val="00290059"/>
    <w:rsid w:val="002A57BF"/>
    <w:rsid w:val="00352DBE"/>
    <w:rsid w:val="00366DB2"/>
    <w:rsid w:val="003874D8"/>
    <w:rsid w:val="003B4937"/>
    <w:rsid w:val="003D2035"/>
    <w:rsid w:val="003F5EBE"/>
    <w:rsid w:val="004043BF"/>
    <w:rsid w:val="00445A48"/>
    <w:rsid w:val="004533FF"/>
    <w:rsid w:val="0047410A"/>
    <w:rsid w:val="00497E49"/>
    <w:rsid w:val="004D70A4"/>
    <w:rsid w:val="004E1768"/>
    <w:rsid w:val="004E6DC8"/>
    <w:rsid w:val="005D532D"/>
    <w:rsid w:val="005E4F03"/>
    <w:rsid w:val="005E732A"/>
    <w:rsid w:val="005F0BD7"/>
    <w:rsid w:val="00600BB0"/>
    <w:rsid w:val="00644B37"/>
    <w:rsid w:val="006E1EB3"/>
    <w:rsid w:val="006F0D5C"/>
    <w:rsid w:val="006F3497"/>
    <w:rsid w:val="006F50D4"/>
    <w:rsid w:val="00780067"/>
    <w:rsid w:val="007D194B"/>
    <w:rsid w:val="00837CCD"/>
    <w:rsid w:val="00887CDF"/>
    <w:rsid w:val="00895CCE"/>
    <w:rsid w:val="008E54B0"/>
    <w:rsid w:val="00900DEE"/>
    <w:rsid w:val="00901B90"/>
    <w:rsid w:val="009B2650"/>
    <w:rsid w:val="009C1551"/>
    <w:rsid w:val="009E16D7"/>
    <w:rsid w:val="009F2150"/>
    <w:rsid w:val="009F590F"/>
    <w:rsid w:val="00A34CDB"/>
    <w:rsid w:val="00A606AE"/>
    <w:rsid w:val="00A64E49"/>
    <w:rsid w:val="00AC794B"/>
    <w:rsid w:val="00AD3FA2"/>
    <w:rsid w:val="00AE135C"/>
    <w:rsid w:val="00B855B8"/>
    <w:rsid w:val="00BB1145"/>
    <w:rsid w:val="00BC2F56"/>
    <w:rsid w:val="00C05F0E"/>
    <w:rsid w:val="00C51464"/>
    <w:rsid w:val="00C57808"/>
    <w:rsid w:val="00CB5B48"/>
    <w:rsid w:val="00CD7ACC"/>
    <w:rsid w:val="00D074DC"/>
    <w:rsid w:val="00D47603"/>
    <w:rsid w:val="00D53507"/>
    <w:rsid w:val="00D609C0"/>
    <w:rsid w:val="00D907F6"/>
    <w:rsid w:val="00D90EBC"/>
    <w:rsid w:val="00DB0D59"/>
    <w:rsid w:val="00DB14C1"/>
    <w:rsid w:val="00E31255"/>
    <w:rsid w:val="00E55DC8"/>
    <w:rsid w:val="00E9612A"/>
    <w:rsid w:val="00EA0BBC"/>
    <w:rsid w:val="00EC1EBD"/>
    <w:rsid w:val="00EC38C7"/>
    <w:rsid w:val="00ED270D"/>
    <w:rsid w:val="00F4604A"/>
    <w:rsid w:val="00F75F17"/>
    <w:rsid w:val="00F80EA3"/>
    <w:rsid w:val="00FD519B"/>
    <w:rsid w:val="00FE4D3F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997E88"/>
  <w15:chartTrackingRefBased/>
  <w15:docId w15:val="{734CF64B-9463-4878-A745-DDECB2B6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B3E"/>
    <w:pPr>
      <w:spacing w:line="280" w:lineRule="atLeast"/>
    </w:pPr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57E77"/>
    <w:pPr>
      <w:keepNext/>
      <w:keepLines/>
      <w:outlineLvl w:val="0"/>
    </w:pPr>
    <w:rPr>
      <w:rFonts w:eastAsia="Times New Roman"/>
      <w:b/>
      <w:bCs/>
      <w:color w:val="000000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31B3E"/>
    <w:pPr>
      <w:keepNext/>
      <w:keepLines/>
      <w:outlineLvl w:val="1"/>
    </w:pPr>
    <w:rPr>
      <w:rFonts w:eastAsia="Times New Roman"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31B3E"/>
    <w:pPr>
      <w:keepNext/>
      <w:keepLines/>
      <w:outlineLvl w:val="2"/>
    </w:pPr>
    <w:rPr>
      <w:rFonts w:eastAsia="Times New Roman"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90EBC"/>
    <w:pPr>
      <w:pBdr>
        <w:bottom w:val="single" w:sz="8" w:space="4" w:color="00929F"/>
      </w:pBdr>
      <w:spacing w:after="300"/>
      <w:contextualSpacing/>
    </w:pPr>
    <w:rPr>
      <w:rFonts w:ascii="Cambria" w:eastAsia="Times New Roman" w:hAnsi="Cambria"/>
      <w:color w:val="00929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0EBC"/>
    <w:rPr>
      <w:rFonts w:ascii="Cambria" w:eastAsia="Times New Roman" w:hAnsi="Cambria" w:cs="Times New Roman"/>
      <w:color w:val="00929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D0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-kop">
    <w:name w:val="Z-kop"/>
    <w:basedOn w:val="Standaard"/>
    <w:qFormat/>
    <w:rsid w:val="003874D8"/>
    <w:rPr>
      <w:sz w:val="15"/>
    </w:rPr>
  </w:style>
  <w:style w:type="character" w:customStyle="1" w:styleId="Kop1Char">
    <w:name w:val="Kop 1 Char"/>
    <w:link w:val="Kop1"/>
    <w:uiPriority w:val="9"/>
    <w:rsid w:val="00057E77"/>
    <w:rPr>
      <w:rFonts w:ascii="Verdana" w:eastAsia="Times New Roman" w:hAnsi="Verdana" w:cs="Times New Roman"/>
      <w:b/>
      <w:bCs/>
      <w:color w:val="000000"/>
      <w:sz w:val="18"/>
      <w:szCs w:val="28"/>
    </w:rPr>
  </w:style>
  <w:style w:type="character" w:customStyle="1" w:styleId="Kop2Char">
    <w:name w:val="Kop 2 Char"/>
    <w:link w:val="Kop2"/>
    <w:uiPriority w:val="9"/>
    <w:semiHidden/>
    <w:rsid w:val="00231B3E"/>
    <w:rPr>
      <w:rFonts w:ascii="Verdana" w:eastAsia="Times New Roman" w:hAnsi="Verdana" w:cs="Times New Roman"/>
      <w:bCs/>
      <w:sz w:val="18"/>
      <w:szCs w:val="26"/>
    </w:rPr>
  </w:style>
  <w:style w:type="character" w:customStyle="1" w:styleId="Kop3Char">
    <w:name w:val="Kop 3 Char"/>
    <w:link w:val="Kop3"/>
    <w:uiPriority w:val="9"/>
    <w:semiHidden/>
    <w:rsid w:val="00231B3E"/>
    <w:rPr>
      <w:rFonts w:ascii="Verdana" w:eastAsia="Times New Roman" w:hAnsi="Verdana" w:cs="Times New Roman"/>
      <w:bCs/>
      <w:sz w:val="18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231B3E"/>
    <w:pPr>
      <w:spacing w:before="280"/>
    </w:pPr>
    <w:rPr>
      <w:b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231B3E"/>
  </w:style>
  <w:style w:type="paragraph" w:customStyle="1" w:styleId="Z-Groen-2">
    <w:name w:val="Z-Groen-2"/>
    <w:basedOn w:val="Z-Groen-onder"/>
    <w:qFormat/>
    <w:rsid w:val="00D907F6"/>
    <w:rPr>
      <w:b/>
      <w:sz w:val="17"/>
    </w:rPr>
  </w:style>
  <w:style w:type="paragraph" w:customStyle="1" w:styleId="Z-Blauw">
    <w:name w:val="Z-Blauw"/>
    <w:basedOn w:val="Standaard"/>
    <w:qFormat/>
    <w:rsid w:val="004533FF"/>
    <w:pPr>
      <w:spacing w:line="240" w:lineRule="atLeast"/>
    </w:pPr>
    <w:rPr>
      <w:rFonts w:ascii="Alwyn" w:hAnsi="Alwyn"/>
      <w:color w:val="10216D"/>
      <w:sz w:val="17"/>
    </w:rPr>
  </w:style>
  <w:style w:type="paragraph" w:styleId="Koptekst">
    <w:name w:val="header"/>
    <w:basedOn w:val="Standaard"/>
    <w:link w:val="KoptekstChar"/>
    <w:uiPriority w:val="99"/>
    <w:unhideWhenUsed/>
    <w:rsid w:val="004E6D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E6DC8"/>
    <w:rPr>
      <w:rFonts w:ascii="Verdana" w:hAnsi="Verdana"/>
      <w:sz w:val="18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45A48"/>
    <w:pPr>
      <w:tabs>
        <w:tab w:val="left" w:pos="3402"/>
        <w:tab w:val="right" w:pos="7655"/>
      </w:tabs>
    </w:pPr>
  </w:style>
  <w:style w:type="character" w:customStyle="1" w:styleId="VoettekstChar">
    <w:name w:val="Voettekst Char"/>
    <w:link w:val="Voettekst"/>
    <w:uiPriority w:val="99"/>
    <w:rsid w:val="00445A48"/>
    <w:rPr>
      <w:rFonts w:ascii="Verdana" w:hAnsi="Verdana"/>
      <w:sz w:val="18"/>
      <w:szCs w:val="22"/>
      <w:lang w:eastAsia="en-US"/>
    </w:rPr>
  </w:style>
  <w:style w:type="character" w:styleId="Hyperlink">
    <w:name w:val="Hyperlink"/>
    <w:uiPriority w:val="99"/>
    <w:unhideWhenUsed/>
    <w:rsid w:val="001F6902"/>
    <w:rPr>
      <w:color w:val="0000FF"/>
      <w:u w:val="single"/>
    </w:rPr>
  </w:style>
  <w:style w:type="paragraph" w:customStyle="1" w:styleId="Z-Groen-onder">
    <w:name w:val="Z-Groen-onder"/>
    <w:basedOn w:val="Standaard"/>
    <w:qFormat/>
    <w:rsid w:val="00D907F6"/>
    <w:pPr>
      <w:spacing w:line="240" w:lineRule="atLeast"/>
    </w:pPr>
    <w:rPr>
      <w:rFonts w:ascii="Alwyn New Lt" w:hAnsi="Alwyn New Lt"/>
      <w:color w:val="C8D100"/>
      <w:sz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5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75F17"/>
    <w:rPr>
      <w:rFonts w:ascii="Tahoma" w:hAnsi="Tahoma" w:cs="Tahoma"/>
      <w:sz w:val="16"/>
      <w:szCs w:val="16"/>
      <w:lang w:eastAsia="en-US"/>
    </w:rPr>
  </w:style>
  <w:style w:type="paragraph" w:customStyle="1" w:styleId="Z-Paars">
    <w:name w:val="Z-Paars"/>
    <w:basedOn w:val="Koptekst"/>
    <w:qFormat/>
    <w:rsid w:val="005E732A"/>
    <w:pPr>
      <w:tabs>
        <w:tab w:val="clear" w:pos="4536"/>
        <w:tab w:val="clear" w:pos="9072"/>
        <w:tab w:val="left" w:pos="1365"/>
        <w:tab w:val="right" w:pos="9995"/>
      </w:tabs>
      <w:ind w:right="-2"/>
    </w:pPr>
    <w:rPr>
      <w:rFonts w:ascii="Alwyn" w:hAnsi="Alwyn"/>
      <w:b/>
      <w:color w:val="AB8CBC"/>
      <w:sz w:val="38"/>
    </w:rPr>
  </w:style>
  <w:style w:type="paragraph" w:styleId="Lijstalinea">
    <w:name w:val="List Paragraph"/>
    <w:basedOn w:val="Standaard"/>
    <w:uiPriority w:val="34"/>
    <w:qFormat/>
    <w:rsid w:val="00895CC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A57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57B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57BF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57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57BF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umacentrum\NAZB\Communicatie\Huisstijl%20en%20sjablonen%20NAZB\Mem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1BE78D-F7F6-4653-929D-D63027AE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4</TotalTime>
  <Pages>1</Pages>
  <Words>128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Holtkamp, Kim</dc:creator>
  <cp:keywords/>
  <cp:lastModifiedBy>Holtkamp, Kim</cp:lastModifiedBy>
  <cp:revision>2</cp:revision>
  <cp:lastPrinted>2012-04-18T10:11:00Z</cp:lastPrinted>
  <dcterms:created xsi:type="dcterms:W3CDTF">2018-05-07T11:16:00Z</dcterms:created>
  <dcterms:modified xsi:type="dcterms:W3CDTF">2018-05-07T11:16:00Z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1389471338</vt:i4>
  </property>
  <property fmtid="{D5CDD505-2E9C-101B-9397-08002B2CF9AE}" pid="3" name="_NewReviewCycle">
    <vt:lpwstr/>
  </property>
  <property fmtid="{D5CDD505-2E9C-101B-9397-08002B2CF9AE}" pid="4" name="_EmailSubject">
    <vt:lpwstr>Stukken voor accreditatie</vt:lpwstr>
  </property>
  <property fmtid="{D5CDD505-2E9C-101B-9397-08002B2CF9AE}" pid="5" name="_AuthorEmail">
    <vt:lpwstr>k.holtkamp@nazb.nl</vt:lpwstr>
  </property>
  <property fmtid="{D5CDD505-2E9C-101B-9397-08002B2CF9AE}" pid="6" name="_AuthorEmailDisplayName">
    <vt:lpwstr>Holtkamp, Kim</vt:lpwstr>
  </property>
  <property fmtid="{D5CDD505-2E9C-101B-9397-08002B2CF9AE}" pid="7" name="_ReviewingToolsShownOnce">
    <vt:lpwstr/>
  </property>
</Properties>
</file>